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3B0" w:rsidRDefault="00FF6D52">
      <w:r>
        <w:t xml:space="preserve">1C </w:t>
      </w:r>
      <w:proofErr w:type="gramStart"/>
      <w:r>
        <w:t>The</w:t>
      </w:r>
      <w:proofErr w:type="gramEnd"/>
      <w:r>
        <w:t xml:space="preserve"> first step in developing and retaining good teachers begins with the hiring process and an effective induction program.  As a new member of the district’s administrative team, the superintendant has asked you to outline in detail your vision for an </w:t>
      </w:r>
      <w:r>
        <w:t>induction program.</w:t>
      </w:r>
    </w:p>
    <w:p w:rsidR="002B13B0" w:rsidRDefault="00FF6D52">
      <w:r>
        <w:tab/>
        <w:t>Your plan should include:</w:t>
      </w:r>
    </w:p>
    <w:p w:rsidR="002B13B0" w:rsidRDefault="00FF6D52">
      <w:r>
        <w:tab/>
        <w:t>The process for developing the plan</w:t>
      </w:r>
    </w:p>
    <w:p w:rsidR="002B13B0" w:rsidRDefault="00FF6D52">
      <w:r>
        <w:tab/>
        <w:t>Components of the plan with topics to be addressed</w:t>
      </w:r>
    </w:p>
    <w:p w:rsidR="002B13B0" w:rsidRDefault="00FF6D52">
      <w:r>
        <w:tab/>
        <w:t xml:space="preserve">The </w:t>
      </w:r>
      <w:proofErr w:type="gramStart"/>
      <w:r>
        <w:t>rationale  for</w:t>
      </w:r>
      <w:proofErr w:type="gramEnd"/>
      <w:r>
        <w:t xml:space="preserve"> your choice</w:t>
      </w:r>
    </w:p>
    <w:p w:rsidR="002B13B0" w:rsidRDefault="00FF6D52"/>
    <w:p w:rsidR="002B13B0" w:rsidRDefault="00FF6D52" w:rsidP="004F3BCB">
      <w:pPr>
        <w:pStyle w:val="ColorfulList-Accent1"/>
        <w:numPr>
          <w:ilvl w:val="0"/>
          <w:numId w:val="1"/>
        </w:numPr>
      </w:pPr>
      <w:r>
        <w:t>Discuss with 2 groups what teachers need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>College professors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>Teachers with 3 years or less</w:t>
      </w:r>
    </w:p>
    <w:p w:rsidR="004F3BCB" w:rsidRDefault="004F3BCB" w:rsidP="004F3BCB">
      <w:pPr>
        <w:pStyle w:val="ColorfulList-Accent1"/>
        <w:ind w:left="1800"/>
      </w:pPr>
    </w:p>
    <w:p w:rsidR="004F3BCB" w:rsidRDefault="004F3BCB" w:rsidP="004F3BCB">
      <w:pPr>
        <w:pStyle w:val="ColorfulList-Accent1"/>
        <w:numPr>
          <w:ilvl w:val="0"/>
          <w:numId w:val="1"/>
        </w:numPr>
      </w:pPr>
      <w:r>
        <w:t>Identify your needs as a district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>ESL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>IEPs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>LFS</w:t>
      </w:r>
    </w:p>
    <w:p w:rsidR="004F3BCB" w:rsidRDefault="004F3BCB" w:rsidP="004F3BCB">
      <w:pPr>
        <w:ind w:left="1440"/>
      </w:pPr>
    </w:p>
    <w:p w:rsidR="004F3BCB" w:rsidRDefault="004F3BCB" w:rsidP="004F3BCB">
      <w:pPr>
        <w:pStyle w:val="ColorfulList-Accent1"/>
        <w:numPr>
          <w:ilvl w:val="0"/>
          <w:numId w:val="1"/>
        </w:numPr>
      </w:pPr>
      <w:r>
        <w:t>Have 2 different induction programs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>New Teachers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>New to District</w:t>
      </w:r>
    </w:p>
    <w:p w:rsidR="004F3BCB" w:rsidRDefault="004F3BCB" w:rsidP="004F3BCB"/>
    <w:p w:rsidR="004F3BCB" w:rsidRDefault="004F3BCB" w:rsidP="004F3BCB">
      <w:pPr>
        <w:pStyle w:val="ColorfulList-Accent1"/>
        <w:numPr>
          <w:ilvl w:val="0"/>
          <w:numId w:val="1"/>
        </w:numPr>
      </w:pPr>
      <w:r>
        <w:t>Train mentors and set expectations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 xml:space="preserve">Length of Training - 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>Should Mentor be related in teaching assignment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>Have a selection process for mentors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>Stipend for Mentors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>Evaluation component of mentor by inductee</w:t>
      </w:r>
    </w:p>
    <w:p w:rsidR="004F3BCB" w:rsidRDefault="004F3BCB" w:rsidP="004F3BCB">
      <w:pPr>
        <w:ind w:left="720"/>
      </w:pPr>
    </w:p>
    <w:p w:rsidR="004F3BCB" w:rsidRDefault="004F3BCB" w:rsidP="004F3BCB">
      <w:pPr>
        <w:pStyle w:val="ColorfulList-Accent1"/>
        <w:numPr>
          <w:ilvl w:val="0"/>
          <w:numId w:val="1"/>
        </w:numPr>
      </w:pPr>
      <w:r>
        <w:t>Topics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>IEP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>Technology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>Grading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>LFS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>Parent Conferences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>Budgeting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>Parent Communication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>Classroom Management</w:t>
      </w:r>
    </w:p>
    <w:p w:rsidR="004F3BCB" w:rsidRDefault="004F3BCB" w:rsidP="004F3BCB">
      <w:pPr>
        <w:pStyle w:val="ColorfulList-Accent1"/>
        <w:numPr>
          <w:ilvl w:val="1"/>
          <w:numId w:val="1"/>
        </w:numPr>
      </w:pPr>
      <w:r>
        <w:t>ESL</w:t>
      </w:r>
    </w:p>
    <w:p w:rsidR="004F3BCB" w:rsidRDefault="004F3BCB" w:rsidP="004F3BCB">
      <w:pPr>
        <w:pStyle w:val="ColorfulList-Accent1"/>
        <w:ind w:left="1800"/>
      </w:pPr>
    </w:p>
    <w:p w:rsidR="004F3BCB" w:rsidRDefault="004F3BCB" w:rsidP="004F3BCB">
      <w:pPr>
        <w:pStyle w:val="ColorfulList-Accent1"/>
        <w:ind w:left="1800"/>
      </w:pPr>
    </w:p>
    <w:p w:rsidR="004F3BCB" w:rsidRDefault="004F3BCB" w:rsidP="004F3BCB">
      <w:pPr>
        <w:pStyle w:val="ColorfulList-Accent1"/>
        <w:numPr>
          <w:ilvl w:val="0"/>
          <w:numId w:val="1"/>
        </w:numPr>
      </w:pPr>
      <w:r>
        <w:t>Have Rationale</w:t>
      </w:r>
    </w:p>
    <w:sectPr w:rsidR="004F3BCB" w:rsidSect="004F3BC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011E4"/>
    <w:multiLevelType w:val="hybridMultilevel"/>
    <w:tmpl w:val="FBBAA580"/>
    <w:lvl w:ilvl="0" w:tplc="C804C96E">
      <w:start w:val="1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2B13B0"/>
    <w:rsid w:val="004F3BCB"/>
    <w:rsid w:val="00FF6D52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E4CC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ColorfulList-Accent1">
    <w:name w:val="Colorful List Accent 1"/>
    <w:basedOn w:val="Normal"/>
    <w:uiPriority w:val="34"/>
    <w:qFormat/>
    <w:rsid w:val="002B13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Fasick</dc:creator>
  <cp:lastModifiedBy>rschultz</cp:lastModifiedBy>
  <cp:revision>2</cp:revision>
  <dcterms:created xsi:type="dcterms:W3CDTF">2010-11-16T23:09:00Z</dcterms:created>
  <dcterms:modified xsi:type="dcterms:W3CDTF">2010-11-16T23:09:00Z</dcterms:modified>
</cp:coreProperties>
</file>